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93FA" w14:textId="77777777" w:rsidR="0038531C" w:rsidRPr="0038531C" w:rsidRDefault="0038531C" w:rsidP="0038531C">
      <w:pPr>
        <w:rPr>
          <w:b/>
          <w:bCs/>
          <w:sz w:val="32"/>
          <w:szCs w:val="32"/>
        </w:rPr>
      </w:pPr>
      <w:bookmarkStart w:id="0" w:name="_GoBack"/>
      <w:bookmarkEnd w:id="0"/>
      <w:r w:rsidRPr="0038531C">
        <w:rPr>
          <w:b/>
          <w:bCs/>
          <w:sz w:val="32"/>
          <w:szCs w:val="32"/>
        </w:rPr>
        <w:t>Weekly Lesson Plan – Periodic Table (Sept 8–12, 2025)</w:t>
      </w:r>
    </w:p>
    <w:p w14:paraId="2735B3AB" w14:textId="2C9F7FC8" w:rsidR="0038531C" w:rsidRPr="0038531C" w:rsidRDefault="004D130E" w:rsidP="0038531C">
      <w:pPr>
        <w:rPr>
          <w:sz w:val="32"/>
          <w:szCs w:val="32"/>
        </w:rPr>
      </w:pPr>
      <w:r w:rsidRPr="00445E09">
        <w:rPr>
          <w:b/>
          <w:bCs/>
          <w:sz w:val="32"/>
          <w:szCs w:val="32"/>
        </w:rPr>
        <w:t xml:space="preserve">  </w:t>
      </w:r>
      <w:proofErr w:type="gramStart"/>
      <w:r w:rsidRPr="00445E09">
        <w:rPr>
          <w:b/>
          <w:bCs/>
          <w:sz w:val="32"/>
          <w:szCs w:val="32"/>
        </w:rPr>
        <w:t>Name :</w:t>
      </w:r>
      <w:r w:rsidRPr="00445E09">
        <w:rPr>
          <w:sz w:val="32"/>
          <w:szCs w:val="32"/>
        </w:rPr>
        <w:t>Rani</w:t>
      </w:r>
      <w:proofErr w:type="gramEnd"/>
      <w:r w:rsidRPr="00445E09">
        <w:rPr>
          <w:sz w:val="32"/>
          <w:szCs w:val="32"/>
        </w:rPr>
        <w:t xml:space="preserve"> </w:t>
      </w:r>
      <w:r w:rsidR="00445E09" w:rsidRPr="00445E09">
        <w:rPr>
          <w:sz w:val="32"/>
          <w:szCs w:val="32"/>
        </w:rPr>
        <w:t xml:space="preserve"> </w:t>
      </w:r>
      <w:r w:rsidRPr="00445E09">
        <w:rPr>
          <w:b/>
          <w:bCs/>
          <w:sz w:val="32"/>
          <w:szCs w:val="32"/>
        </w:rPr>
        <w:t>S</w:t>
      </w:r>
      <w:r w:rsidR="0038531C" w:rsidRPr="0038531C">
        <w:rPr>
          <w:b/>
          <w:bCs/>
          <w:sz w:val="32"/>
          <w:szCs w:val="32"/>
        </w:rPr>
        <w:t>ubject:</w:t>
      </w:r>
      <w:r w:rsidR="0038531C" w:rsidRPr="0038531C">
        <w:rPr>
          <w:sz w:val="32"/>
          <w:szCs w:val="32"/>
        </w:rPr>
        <w:t xml:space="preserve"> Physical Science</w:t>
      </w:r>
      <w:r w:rsidR="00445E09" w:rsidRPr="00445E09">
        <w:rPr>
          <w:sz w:val="32"/>
          <w:szCs w:val="32"/>
        </w:rPr>
        <w:t xml:space="preserve"> </w:t>
      </w:r>
      <w:r w:rsidR="00445E09" w:rsidRPr="00445E09">
        <w:rPr>
          <w:b/>
          <w:bCs/>
          <w:sz w:val="32"/>
          <w:szCs w:val="32"/>
        </w:rPr>
        <w:t>Grade</w:t>
      </w:r>
      <w:r w:rsidRPr="00445E09">
        <w:rPr>
          <w:b/>
          <w:bCs/>
          <w:sz w:val="32"/>
          <w:szCs w:val="32"/>
        </w:rPr>
        <w:t xml:space="preserve"> </w:t>
      </w:r>
      <w:r w:rsidR="00445E09" w:rsidRPr="00445E09">
        <w:rPr>
          <w:b/>
          <w:bCs/>
          <w:sz w:val="32"/>
          <w:szCs w:val="32"/>
        </w:rPr>
        <w:t>:11</w:t>
      </w:r>
      <w:r w:rsidRPr="00445E09">
        <w:rPr>
          <w:sz w:val="32"/>
          <w:szCs w:val="32"/>
        </w:rPr>
        <w:t xml:space="preserve">  </w:t>
      </w:r>
      <w:r w:rsidR="0038531C" w:rsidRPr="0038531C">
        <w:rPr>
          <w:b/>
          <w:bCs/>
          <w:sz w:val="32"/>
          <w:szCs w:val="32"/>
        </w:rPr>
        <w:t>Date(s):</w:t>
      </w:r>
      <w:r w:rsidR="0038531C" w:rsidRPr="0038531C">
        <w:rPr>
          <w:sz w:val="32"/>
          <w:szCs w:val="32"/>
        </w:rPr>
        <w:t xml:space="preserve"> Sept 8–12, 2025</w:t>
      </w:r>
      <w:r w:rsidR="0038531C" w:rsidRPr="0038531C">
        <w:rPr>
          <w:sz w:val="32"/>
          <w:szCs w:val="32"/>
        </w:rPr>
        <w:br/>
      </w:r>
      <w:r w:rsidR="00B82286">
        <w:rPr>
          <w:sz w:val="32"/>
          <w:szCs w:val="32"/>
        </w:rPr>
        <w:pict w14:anchorId="528CE726">
          <v:rect id="_x0000_i1025" style="width:0;height:1.5pt" o:hralign="center" o:hrstd="t" o:hr="t" fillcolor="#a0a0a0" stroked="f"/>
        </w:pict>
      </w:r>
    </w:p>
    <w:tbl>
      <w:tblPr>
        <w:tblW w:w="145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741"/>
        <w:gridCol w:w="1649"/>
        <w:gridCol w:w="1909"/>
        <w:gridCol w:w="2094"/>
        <w:gridCol w:w="3270"/>
        <w:gridCol w:w="1829"/>
        <w:gridCol w:w="1501"/>
      </w:tblGrid>
      <w:tr w:rsidR="00EC3523" w:rsidRPr="0038531C" w14:paraId="5729F098" w14:textId="77777777" w:rsidTr="002B67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3A7B44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Day</w:t>
            </w:r>
          </w:p>
        </w:tc>
        <w:tc>
          <w:tcPr>
            <w:tcW w:w="1711" w:type="dxa"/>
            <w:vAlign w:val="center"/>
            <w:hideMark/>
          </w:tcPr>
          <w:p w14:paraId="2897B8DF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Learning Target &amp; Success Criteria</w:t>
            </w:r>
          </w:p>
        </w:tc>
        <w:tc>
          <w:tcPr>
            <w:tcW w:w="1619" w:type="dxa"/>
            <w:vAlign w:val="center"/>
            <w:hideMark/>
          </w:tcPr>
          <w:p w14:paraId="5F9BFC55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7E2C20FE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7DFAA17D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131223EF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39F9547A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Independent Learning – YOU DO (10 min)</w:t>
            </w:r>
          </w:p>
        </w:tc>
        <w:tc>
          <w:tcPr>
            <w:tcW w:w="1456" w:type="dxa"/>
            <w:vAlign w:val="center"/>
            <w:hideMark/>
          </w:tcPr>
          <w:p w14:paraId="2D2A9F31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Closing (5 min)</w:t>
            </w:r>
          </w:p>
        </w:tc>
      </w:tr>
      <w:tr w:rsidR="00EC3523" w:rsidRPr="0038531C" w14:paraId="7D6E49C1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FD03B" w14:textId="77777777" w:rsidR="0038531C" w:rsidRPr="0038531C" w:rsidRDefault="0038531C" w:rsidP="0038531C">
            <w:r w:rsidRPr="0038531C">
              <w:rPr>
                <w:b/>
                <w:bCs/>
              </w:rPr>
              <w:t>Mon 9/8</w:t>
            </w:r>
          </w:p>
        </w:tc>
        <w:tc>
          <w:tcPr>
            <w:tcW w:w="1711" w:type="dxa"/>
            <w:vAlign w:val="center"/>
            <w:hideMark/>
          </w:tcPr>
          <w:p w14:paraId="36E45F8B" w14:textId="2D35CC19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review and connect </w:t>
            </w:r>
            <w:proofErr w:type="gramStart"/>
            <w:r w:rsidRPr="0038531C">
              <w:t xml:space="preserve">knowledge  </w:t>
            </w:r>
            <w:r w:rsidRPr="0038531C">
              <w:rPr>
                <w:b/>
                <w:bCs/>
              </w:rPr>
              <w:t>SC</w:t>
            </w:r>
            <w:proofErr w:type="gramEnd"/>
            <w:r w:rsidRPr="0038531C">
              <w:rPr>
                <w:b/>
                <w:bCs/>
              </w:rPr>
              <w:t>1:</w:t>
            </w:r>
            <w:r w:rsidRPr="0038531C">
              <w:t xml:space="preserve"> I can differentiate elements, compounds, and mixtures. </w:t>
            </w:r>
            <w:r w:rsidRPr="0038531C">
              <w:rPr>
                <w:b/>
                <w:bCs/>
              </w:rPr>
              <w:t>SC2:</w:t>
            </w:r>
            <w:r w:rsidRPr="0038531C">
              <w:t xml:space="preserve"> I can describe </w:t>
            </w:r>
            <w:r w:rsidR="00891484">
              <w:t xml:space="preserve">the </w:t>
            </w:r>
            <w:r w:rsidRPr="0038531C">
              <w:t>atomic structure</w:t>
            </w:r>
          </w:p>
        </w:tc>
        <w:tc>
          <w:tcPr>
            <w:tcW w:w="1619" w:type="dxa"/>
            <w:vAlign w:val="center"/>
            <w:hideMark/>
          </w:tcPr>
          <w:p w14:paraId="723237ED" w14:textId="77777777" w:rsidR="0038531C" w:rsidRPr="0038531C" w:rsidRDefault="0038531C" w:rsidP="0038531C">
            <w:r w:rsidRPr="0038531C">
              <w:rPr>
                <w:b/>
                <w:bCs/>
              </w:rPr>
              <w:t>KWL Chart</w:t>
            </w:r>
            <w:r w:rsidRPr="0038531C">
              <w:t>: Students recall what they know about atoms, compounds, and mixtures.</w:t>
            </w:r>
          </w:p>
        </w:tc>
        <w:tc>
          <w:tcPr>
            <w:tcW w:w="0" w:type="auto"/>
            <w:vAlign w:val="center"/>
            <w:hideMark/>
          </w:tcPr>
          <w:p w14:paraId="0B987689" w14:textId="77777777" w:rsidR="0038531C" w:rsidRPr="0038531C" w:rsidRDefault="0038531C" w:rsidP="0038531C">
            <w:r w:rsidRPr="0038531C">
              <w:rPr>
                <w:b/>
                <w:bCs/>
              </w:rPr>
              <w:t>Think-Aloud Modeling</w:t>
            </w:r>
            <w:r w:rsidRPr="0038531C">
              <w:t>: Teacher reviews big concepts using anchor chart connections.</w:t>
            </w:r>
          </w:p>
        </w:tc>
        <w:tc>
          <w:tcPr>
            <w:tcW w:w="0" w:type="auto"/>
            <w:vAlign w:val="center"/>
            <w:hideMark/>
          </w:tcPr>
          <w:p w14:paraId="73082DEC" w14:textId="77777777" w:rsidR="0038531C" w:rsidRPr="0038531C" w:rsidRDefault="0038531C" w:rsidP="0038531C">
            <w:r w:rsidRPr="0038531C">
              <w:rPr>
                <w:b/>
                <w:bCs/>
              </w:rPr>
              <w:t>Graphic Organizer (Guided)</w:t>
            </w:r>
            <w:r w:rsidRPr="0038531C">
              <w:t>: Compare/contrast chart (elements vs. compounds vs. mixtures).</w:t>
            </w:r>
          </w:p>
        </w:tc>
        <w:tc>
          <w:tcPr>
            <w:tcW w:w="0" w:type="auto"/>
            <w:vAlign w:val="center"/>
            <w:hideMark/>
          </w:tcPr>
          <w:p w14:paraId="1BD6B3DE" w14:textId="77777777" w:rsidR="0038531C" w:rsidRPr="0038531C" w:rsidRDefault="0038531C" w:rsidP="0038531C">
            <w:r w:rsidRPr="0038531C">
              <w:rPr>
                <w:b/>
                <w:bCs/>
              </w:rPr>
              <w:t>Jigsaw Strategy</w:t>
            </w:r>
            <w:r w:rsidRPr="0038531C">
              <w:t>: Groups summarize one topic (atoms, mixtures, phase changes, structure) and share back.</w:t>
            </w:r>
          </w:p>
        </w:tc>
        <w:tc>
          <w:tcPr>
            <w:tcW w:w="0" w:type="auto"/>
            <w:vAlign w:val="center"/>
            <w:hideMark/>
          </w:tcPr>
          <w:p w14:paraId="16BF0C50" w14:textId="77777777" w:rsidR="0038531C" w:rsidRPr="0038531C" w:rsidRDefault="0038531C" w:rsidP="0038531C">
            <w:r w:rsidRPr="0038531C">
              <w:rPr>
                <w:b/>
                <w:bCs/>
              </w:rPr>
              <w:t>Quick Write</w:t>
            </w:r>
            <w:r w:rsidRPr="0038531C">
              <w:t>: Students summarize “1 most important review concept.”</w:t>
            </w:r>
          </w:p>
        </w:tc>
        <w:tc>
          <w:tcPr>
            <w:tcW w:w="1456" w:type="dxa"/>
            <w:vAlign w:val="center"/>
            <w:hideMark/>
          </w:tcPr>
          <w:p w14:paraId="3A482989" w14:textId="77777777" w:rsidR="0038531C" w:rsidRPr="0038531C" w:rsidRDefault="0038531C" w:rsidP="0038531C">
            <w:r w:rsidRPr="0038531C">
              <w:rPr>
                <w:b/>
                <w:bCs/>
              </w:rPr>
              <w:t>Exit Ticket</w:t>
            </w:r>
            <w:r w:rsidRPr="0038531C">
              <w:t>: “Which review topic do you feel strongest about? Weakest?”</w:t>
            </w:r>
          </w:p>
        </w:tc>
      </w:tr>
      <w:tr w:rsidR="00EC3523" w:rsidRPr="0038531C" w14:paraId="0947D230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05AEA" w14:textId="77777777" w:rsidR="0038531C" w:rsidRPr="0038531C" w:rsidRDefault="0038531C" w:rsidP="0038531C">
            <w:r w:rsidRPr="0038531C">
              <w:rPr>
                <w:b/>
                <w:bCs/>
              </w:rPr>
              <w:t>Tue 9/9</w:t>
            </w:r>
          </w:p>
        </w:tc>
        <w:tc>
          <w:tcPr>
            <w:tcW w:w="1711" w:type="dxa"/>
            <w:vAlign w:val="center"/>
            <w:hideMark/>
          </w:tcPr>
          <w:p w14:paraId="0D7C88C5" w14:textId="4535C4AA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</w:t>
            </w:r>
            <w:r w:rsidR="0007433B">
              <w:t>have learnt</w:t>
            </w:r>
            <w:r w:rsidRPr="0038531C">
              <w:t xml:space="preserve"> Unit 1 concepts.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answer test questions on atomic </w:t>
            </w:r>
            <w:r w:rsidR="002B67D6" w:rsidRPr="0038531C">
              <w:t>structure</w:t>
            </w:r>
            <w:r w:rsidRPr="0038531C">
              <w:t xml:space="preserve"> &amp; matter</w:t>
            </w:r>
          </w:p>
        </w:tc>
        <w:tc>
          <w:tcPr>
            <w:tcW w:w="1619" w:type="dxa"/>
            <w:vAlign w:val="center"/>
            <w:hideMark/>
          </w:tcPr>
          <w:p w14:paraId="7D97A529" w14:textId="77777777" w:rsidR="0038531C" w:rsidRPr="0038531C" w:rsidRDefault="0038531C" w:rsidP="0038531C">
            <w:r w:rsidRPr="0038531C">
              <w:rPr>
                <w:b/>
                <w:bCs/>
              </w:rPr>
              <w:t>Do Now</w:t>
            </w:r>
            <w:r w:rsidRPr="0038531C">
              <w:t>: Short warm-up on key terms.</w:t>
            </w:r>
          </w:p>
        </w:tc>
        <w:tc>
          <w:tcPr>
            <w:tcW w:w="0" w:type="auto"/>
            <w:vAlign w:val="center"/>
            <w:hideMark/>
          </w:tcPr>
          <w:p w14:paraId="3DA80D8E" w14:textId="77777777" w:rsidR="0038531C" w:rsidRPr="0038531C" w:rsidRDefault="0038531C" w:rsidP="0038531C">
            <w:r w:rsidRPr="0038531C">
              <w:rPr>
                <w:b/>
                <w:bCs/>
              </w:rPr>
              <w:t>Direct Instruction</w:t>
            </w:r>
            <w:r w:rsidRPr="0038531C">
              <w:t>: Test directions and reminders.</w:t>
            </w:r>
          </w:p>
        </w:tc>
        <w:tc>
          <w:tcPr>
            <w:tcW w:w="0" w:type="auto"/>
            <w:vAlign w:val="center"/>
            <w:hideMark/>
          </w:tcPr>
          <w:p w14:paraId="731CDD92" w14:textId="77777777" w:rsidR="0038531C" w:rsidRPr="0038531C" w:rsidRDefault="0038531C" w:rsidP="0038531C">
            <w:r w:rsidRPr="0038531C">
              <w:rPr>
                <w:b/>
                <w:bCs/>
              </w:rPr>
              <w:t>Guided Review</w:t>
            </w:r>
            <w:r w:rsidRPr="0038531C">
              <w:t>: Teacher clarifies last-minute student questions.</w:t>
            </w:r>
          </w:p>
        </w:tc>
        <w:tc>
          <w:tcPr>
            <w:tcW w:w="0" w:type="auto"/>
            <w:vAlign w:val="center"/>
            <w:hideMark/>
          </w:tcPr>
          <w:p w14:paraId="356D13D7" w14:textId="77777777" w:rsidR="0038531C" w:rsidRPr="0038531C" w:rsidRDefault="0038531C" w:rsidP="0038531C">
            <w:r w:rsidRPr="0038531C">
              <w:rPr>
                <w:b/>
                <w:bCs/>
              </w:rPr>
              <w:t>Independent Test</w:t>
            </w:r>
            <w:r w:rsidRPr="0038531C">
              <w:t>: Students complete unit test individually.</w:t>
            </w:r>
          </w:p>
        </w:tc>
        <w:tc>
          <w:tcPr>
            <w:tcW w:w="0" w:type="auto"/>
            <w:vAlign w:val="center"/>
            <w:hideMark/>
          </w:tcPr>
          <w:p w14:paraId="349EE4DD" w14:textId="77777777" w:rsidR="0038531C" w:rsidRPr="0038531C" w:rsidRDefault="0038531C" w:rsidP="0038531C">
            <w:r w:rsidRPr="0038531C">
              <w:rPr>
                <w:b/>
                <w:bCs/>
              </w:rPr>
              <w:t>None (Test Day)</w:t>
            </w:r>
          </w:p>
        </w:tc>
        <w:tc>
          <w:tcPr>
            <w:tcW w:w="1456" w:type="dxa"/>
            <w:vAlign w:val="center"/>
            <w:hideMark/>
          </w:tcPr>
          <w:p w14:paraId="4EBED03F" w14:textId="77777777" w:rsidR="0038531C" w:rsidRPr="0038531C" w:rsidRDefault="0038531C" w:rsidP="0038531C">
            <w:r w:rsidRPr="0038531C">
              <w:rPr>
                <w:b/>
                <w:bCs/>
              </w:rPr>
              <w:t>Parking Lot</w:t>
            </w:r>
            <w:r w:rsidRPr="0038531C">
              <w:t>: Students post lingering questions for next unit.</w:t>
            </w:r>
          </w:p>
        </w:tc>
      </w:tr>
      <w:tr w:rsidR="00EC3523" w:rsidRPr="0038531C" w14:paraId="43AF8ECC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731FD" w14:textId="77777777" w:rsidR="0038531C" w:rsidRPr="0038531C" w:rsidRDefault="0038531C" w:rsidP="0038531C">
            <w:r w:rsidRPr="0038531C">
              <w:rPr>
                <w:b/>
                <w:bCs/>
              </w:rPr>
              <w:t>Wed 9/10</w:t>
            </w:r>
          </w:p>
        </w:tc>
        <w:tc>
          <w:tcPr>
            <w:tcW w:w="1711" w:type="dxa"/>
            <w:vAlign w:val="center"/>
            <w:hideMark/>
          </w:tcPr>
          <w:p w14:paraId="63257360" w14:textId="77777777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explain patterns of valence electrons in </w:t>
            </w:r>
            <w:r w:rsidRPr="0038531C">
              <w:lastRenderedPageBreak/>
              <w:t xml:space="preserve">main group elements.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identify valence electrons by group number. </w:t>
            </w:r>
            <w:r w:rsidRPr="0038531C">
              <w:rPr>
                <w:b/>
                <w:bCs/>
              </w:rPr>
              <w:t>SC2:</w:t>
            </w:r>
            <w:r w:rsidRPr="0038531C">
              <w:t xml:space="preserve"> I can connect valence electrons to reactivity.</w:t>
            </w:r>
          </w:p>
        </w:tc>
        <w:tc>
          <w:tcPr>
            <w:tcW w:w="1619" w:type="dxa"/>
            <w:vAlign w:val="center"/>
            <w:hideMark/>
          </w:tcPr>
          <w:p w14:paraId="2EC81A1E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Anticipation Guide</w:t>
            </w:r>
            <w:r w:rsidRPr="0038531C">
              <w:t xml:space="preserve">: Agree/disagree with prompts </w:t>
            </w:r>
            <w:r w:rsidRPr="0038531C">
              <w:lastRenderedPageBreak/>
              <w:t>(e.g., “Group 1 elements are stable”).</w:t>
            </w:r>
          </w:p>
        </w:tc>
        <w:tc>
          <w:tcPr>
            <w:tcW w:w="0" w:type="auto"/>
            <w:vAlign w:val="center"/>
            <w:hideMark/>
          </w:tcPr>
          <w:p w14:paraId="4D9ECE7C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Worked Examples</w:t>
            </w:r>
            <w:r w:rsidRPr="0038531C">
              <w:t xml:space="preserve">: Teacher models finding </w:t>
            </w:r>
            <w:r w:rsidRPr="0038531C">
              <w:lastRenderedPageBreak/>
              <w:t>valence electrons across groups.</w:t>
            </w:r>
          </w:p>
        </w:tc>
        <w:tc>
          <w:tcPr>
            <w:tcW w:w="0" w:type="auto"/>
            <w:vAlign w:val="center"/>
            <w:hideMark/>
          </w:tcPr>
          <w:p w14:paraId="60643FDD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Reciprocal Teaching</w:t>
            </w:r>
            <w:r w:rsidRPr="0038531C">
              <w:t xml:space="preserve">: Students process a reading on </w:t>
            </w:r>
            <w:r w:rsidRPr="0038531C">
              <w:lastRenderedPageBreak/>
              <w:t>valence electrons and reactivity.</w:t>
            </w:r>
          </w:p>
        </w:tc>
        <w:tc>
          <w:tcPr>
            <w:tcW w:w="0" w:type="auto"/>
            <w:vAlign w:val="center"/>
            <w:hideMark/>
          </w:tcPr>
          <w:p w14:paraId="00F2F2CE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Team Problem-Solving</w:t>
            </w:r>
            <w:r w:rsidRPr="0038531C">
              <w:t xml:space="preserve">: Groups determine which element is </w:t>
            </w:r>
            <w:r w:rsidRPr="0038531C">
              <w:lastRenderedPageBreak/>
              <w:t>most reactive based on electron configuration.</w:t>
            </w:r>
          </w:p>
        </w:tc>
        <w:tc>
          <w:tcPr>
            <w:tcW w:w="0" w:type="auto"/>
            <w:vAlign w:val="center"/>
            <w:hideMark/>
          </w:tcPr>
          <w:p w14:paraId="0359836F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Graphic Organizer (Independent)</w:t>
            </w:r>
            <w:r w:rsidRPr="0038531C">
              <w:t xml:space="preserve">: Students </w:t>
            </w:r>
            <w:r w:rsidRPr="0038531C">
              <w:lastRenderedPageBreak/>
              <w:t>complete a reactivity chart by group.</w:t>
            </w:r>
          </w:p>
        </w:tc>
        <w:tc>
          <w:tcPr>
            <w:tcW w:w="1456" w:type="dxa"/>
            <w:vAlign w:val="center"/>
            <w:hideMark/>
          </w:tcPr>
          <w:p w14:paraId="1C13EE74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Peer Debrief</w:t>
            </w:r>
            <w:r w:rsidRPr="0038531C">
              <w:t xml:space="preserve">: Partners share “Most surprising </w:t>
            </w:r>
            <w:r w:rsidRPr="0038531C">
              <w:lastRenderedPageBreak/>
              <w:t>pattern I learned today.”</w:t>
            </w:r>
          </w:p>
        </w:tc>
      </w:tr>
      <w:tr w:rsidR="00EC3523" w:rsidRPr="0038531C" w14:paraId="0807C1D5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5FA91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Thu 9/11</w:t>
            </w:r>
          </w:p>
        </w:tc>
        <w:tc>
          <w:tcPr>
            <w:tcW w:w="1711" w:type="dxa"/>
            <w:vAlign w:val="center"/>
            <w:hideMark/>
          </w:tcPr>
          <w:p w14:paraId="1D6A75BA" w14:textId="66FCF477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classify elements as metals, nonmetals, or metalloids.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describe properties of metals, nonmetals, and metalloids. </w:t>
            </w:r>
          </w:p>
        </w:tc>
        <w:tc>
          <w:tcPr>
            <w:tcW w:w="1619" w:type="dxa"/>
            <w:vAlign w:val="center"/>
            <w:hideMark/>
          </w:tcPr>
          <w:p w14:paraId="18332D60" w14:textId="77777777" w:rsidR="0038531C" w:rsidRPr="0038531C" w:rsidRDefault="0038531C" w:rsidP="0038531C">
            <w:r w:rsidRPr="0038531C">
              <w:rPr>
                <w:b/>
                <w:bCs/>
              </w:rPr>
              <w:t>Engaging Video + Prompt</w:t>
            </w:r>
            <w:r w:rsidRPr="0038531C">
              <w:t>: Properties demo (shiny copper, brittle sulfur, silicon chip).</w:t>
            </w:r>
          </w:p>
        </w:tc>
        <w:tc>
          <w:tcPr>
            <w:tcW w:w="0" w:type="auto"/>
            <w:vAlign w:val="center"/>
            <w:hideMark/>
          </w:tcPr>
          <w:p w14:paraId="7E607651" w14:textId="77777777" w:rsidR="0038531C" w:rsidRPr="0038531C" w:rsidRDefault="0038531C" w:rsidP="0038531C">
            <w:r w:rsidRPr="0038531C">
              <w:rPr>
                <w:b/>
                <w:bCs/>
              </w:rPr>
              <w:t>Analogies</w:t>
            </w:r>
            <w:r w:rsidRPr="0038531C">
              <w:t>: Teacher compares metals, nonmetals, and metalloids to sports teams with unique roles.</w:t>
            </w:r>
          </w:p>
        </w:tc>
        <w:tc>
          <w:tcPr>
            <w:tcW w:w="0" w:type="auto"/>
            <w:vAlign w:val="center"/>
            <w:hideMark/>
          </w:tcPr>
          <w:p w14:paraId="55A7F557" w14:textId="77777777" w:rsidR="0038531C" w:rsidRPr="0038531C" w:rsidRDefault="0038531C" w:rsidP="0038531C">
            <w:r w:rsidRPr="0038531C">
              <w:rPr>
                <w:b/>
                <w:bCs/>
              </w:rPr>
              <w:t>Error Analysis</w:t>
            </w:r>
            <w:r w:rsidRPr="0038531C">
              <w:t>: Students critique incorrect classifications.</w:t>
            </w:r>
          </w:p>
        </w:tc>
        <w:tc>
          <w:tcPr>
            <w:tcW w:w="0" w:type="auto"/>
            <w:vAlign w:val="center"/>
            <w:hideMark/>
          </w:tcPr>
          <w:p w14:paraId="277BE472" w14:textId="77777777" w:rsidR="0038531C" w:rsidRPr="0038531C" w:rsidRDefault="0038531C" w:rsidP="0038531C">
            <w:r w:rsidRPr="0038531C">
              <w:rPr>
                <w:b/>
                <w:bCs/>
              </w:rPr>
              <w:t>Collaborative Annotation</w:t>
            </w:r>
            <w:r w:rsidRPr="0038531C">
              <w:t>: Groups highlight a periodic table, labeling metals/nonmetals/metalloids.</w:t>
            </w:r>
          </w:p>
        </w:tc>
        <w:tc>
          <w:tcPr>
            <w:tcW w:w="0" w:type="auto"/>
            <w:vAlign w:val="center"/>
            <w:hideMark/>
          </w:tcPr>
          <w:p w14:paraId="56F7BB16" w14:textId="77777777" w:rsidR="0038531C" w:rsidRPr="0038531C" w:rsidRDefault="0038531C" w:rsidP="0038531C">
            <w:r w:rsidRPr="0038531C">
              <w:rPr>
                <w:b/>
                <w:bCs/>
              </w:rPr>
              <w:t>Choice Board</w:t>
            </w:r>
            <w:r w:rsidRPr="0038531C">
              <w:t>: (a) Venn diagram, (b) short written explanation, or (c) chart examples.</w:t>
            </w:r>
          </w:p>
        </w:tc>
        <w:tc>
          <w:tcPr>
            <w:tcW w:w="1456" w:type="dxa"/>
            <w:vAlign w:val="center"/>
            <w:hideMark/>
          </w:tcPr>
          <w:p w14:paraId="78D11461" w14:textId="77777777" w:rsidR="0038531C" w:rsidRPr="0038531C" w:rsidRDefault="0038531C" w:rsidP="0038531C">
            <w:r w:rsidRPr="0038531C">
              <w:rPr>
                <w:b/>
                <w:bCs/>
              </w:rPr>
              <w:t>3-2-1 Summary</w:t>
            </w:r>
            <w:r w:rsidRPr="0038531C">
              <w:t>: 3 facts, 2 examples, 1 lingering question.</w:t>
            </w:r>
          </w:p>
        </w:tc>
      </w:tr>
      <w:tr w:rsidR="00EC3523" w:rsidRPr="0038531C" w14:paraId="176EEF2A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3ADC5" w14:textId="77777777" w:rsidR="0038531C" w:rsidRPr="0038531C" w:rsidRDefault="0038531C" w:rsidP="0038531C">
            <w:r w:rsidRPr="0038531C">
              <w:rPr>
                <w:b/>
                <w:bCs/>
              </w:rPr>
              <w:t>Fri 9/12</w:t>
            </w:r>
          </w:p>
        </w:tc>
        <w:tc>
          <w:tcPr>
            <w:tcW w:w="1711" w:type="dxa"/>
            <w:vAlign w:val="center"/>
            <w:hideMark/>
          </w:tcPr>
          <w:p w14:paraId="1E4E2A8C" w14:textId="77777777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predict types of ions formed by main group elements.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explain why </w:t>
            </w:r>
            <w:r w:rsidRPr="0038531C">
              <w:lastRenderedPageBreak/>
              <w:t xml:space="preserve">metals form cations and nonmetals form anions. </w:t>
            </w:r>
            <w:r w:rsidRPr="0038531C">
              <w:rPr>
                <w:b/>
                <w:bCs/>
              </w:rPr>
              <w:t>SC2:</w:t>
            </w:r>
            <w:r w:rsidRPr="0038531C">
              <w:t xml:space="preserve"> I can write charges of common ions.</w:t>
            </w:r>
          </w:p>
        </w:tc>
        <w:tc>
          <w:tcPr>
            <w:tcW w:w="1619" w:type="dxa"/>
            <w:vAlign w:val="center"/>
            <w:hideMark/>
          </w:tcPr>
          <w:p w14:paraId="37C2F761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Think-Pair-Share</w:t>
            </w:r>
            <w:r w:rsidRPr="0038531C">
              <w:t>: “Why would atoms gain/</w:t>
            </w:r>
            <w:proofErr w:type="spellStart"/>
            <w:r w:rsidRPr="0038531C">
              <w:t>lose</w:t>
            </w:r>
            <w:proofErr w:type="spellEnd"/>
            <w:r w:rsidRPr="0038531C">
              <w:t xml:space="preserve"> electrons?”</w:t>
            </w:r>
          </w:p>
        </w:tc>
        <w:tc>
          <w:tcPr>
            <w:tcW w:w="0" w:type="auto"/>
            <w:vAlign w:val="center"/>
            <w:hideMark/>
          </w:tcPr>
          <w:p w14:paraId="4D9918C2" w14:textId="77777777" w:rsidR="0038531C" w:rsidRPr="0038531C" w:rsidRDefault="0038531C" w:rsidP="0038531C">
            <w:r w:rsidRPr="0038531C">
              <w:rPr>
                <w:b/>
                <w:bCs/>
              </w:rPr>
              <w:t>Demonstration</w:t>
            </w:r>
            <w:r w:rsidRPr="0038531C">
              <w:t xml:space="preserve">: Teacher models electron-dot structures </w:t>
            </w:r>
            <w:r w:rsidRPr="0038531C">
              <w:lastRenderedPageBreak/>
              <w:t>showing ion formation.</w:t>
            </w:r>
          </w:p>
        </w:tc>
        <w:tc>
          <w:tcPr>
            <w:tcW w:w="0" w:type="auto"/>
            <w:vAlign w:val="center"/>
            <w:hideMark/>
          </w:tcPr>
          <w:p w14:paraId="0557A020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Prompting &amp; Cueing</w:t>
            </w:r>
            <w:r w:rsidRPr="0038531C">
              <w:t>: Scaffolded questions on charge predictions for specific groups.</w:t>
            </w:r>
          </w:p>
        </w:tc>
        <w:tc>
          <w:tcPr>
            <w:tcW w:w="0" w:type="auto"/>
            <w:vAlign w:val="center"/>
            <w:hideMark/>
          </w:tcPr>
          <w:p w14:paraId="0DA69058" w14:textId="77777777" w:rsidR="0038531C" w:rsidRPr="0038531C" w:rsidRDefault="0038531C" w:rsidP="0038531C">
            <w:r w:rsidRPr="0038531C">
              <w:rPr>
                <w:b/>
                <w:bCs/>
              </w:rPr>
              <w:t>Socratic Seminar</w:t>
            </w:r>
            <w:r w:rsidRPr="0038531C">
              <w:t>: Debate: “Is stability more important than reactivity in chemistry?”</w:t>
            </w:r>
          </w:p>
        </w:tc>
        <w:tc>
          <w:tcPr>
            <w:tcW w:w="0" w:type="auto"/>
            <w:vAlign w:val="center"/>
            <w:hideMark/>
          </w:tcPr>
          <w:p w14:paraId="49FC3398" w14:textId="77777777" w:rsidR="0038531C" w:rsidRPr="0038531C" w:rsidRDefault="0038531C" w:rsidP="0038531C">
            <w:r w:rsidRPr="0038531C">
              <w:rPr>
                <w:b/>
                <w:bCs/>
              </w:rPr>
              <w:t>Performance Task</w:t>
            </w:r>
            <w:r w:rsidRPr="0038531C">
              <w:t xml:space="preserve">: Students write electron-dot diagrams for elements and </w:t>
            </w:r>
            <w:r w:rsidRPr="0038531C">
              <w:lastRenderedPageBreak/>
              <w:t>label resulting ions.</w:t>
            </w:r>
          </w:p>
        </w:tc>
        <w:tc>
          <w:tcPr>
            <w:tcW w:w="1456" w:type="dxa"/>
            <w:vAlign w:val="center"/>
            <w:hideMark/>
          </w:tcPr>
          <w:p w14:paraId="6B542DD3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Revisit Learning Target</w:t>
            </w:r>
            <w:r w:rsidRPr="0038531C">
              <w:t xml:space="preserve">: Students self-assess mastery 1–4 </w:t>
            </w:r>
            <w:r w:rsidRPr="0038531C">
              <w:lastRenderedPageBreak/>
              <w:t>and set a goal for next week.</w:t>
            </w:r>
          </w:p>
        </w:tc>
      </w:tr>
    </w:tbl>
    <w:p w14:paraId="15D9ED4F" w14:textId="4DAC1483" w:rsidR="0038531C" w:rsidRPr="0038531C" w:rsidRDefault="0038531C" w:rsidP="0038531C"/>
    <w:p w14:paraId="78B6F327" w14:textId="21B377AA" w:rsidR="00AB17DD" w:rsidRDefault="00AB17DD"/>
    <w:sectPr w:rsidR="00AB17DD" w:rsidSect="00EC35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BB"/>
    <w:rsid w:val="0007433B"/>
    <w:rsid w:val="002B67D6"/>
    <w:rsid w:val="002D381E"/>
    <w:rsid w:val="0038531C"/>
    <w:rsid w:val="003F420A"/>
    <w:rsid w:val="00445E09"/>
    <w:rsid w:val="004C72B8"/>
    <w:rsid w:val="004D130E"/>
    <w:rsid w:val="006C49AB"/>
    <w:rsid w:val="00764BD4"/>
    <w:rsid w:val="008625DF"/>
    <w:rsid w:val="00891484"/>
    <w:rsid w:val="00892C24"/>
    <w:rsid w:val="009A61BB"/>
    <w:rsid w:val="00AB17DD"/>
    <w:rsid w:val="00B82286"/>
    <w:rsid w:val="00B96312"/>
    <w:rsid w:val="00E906C8"/>
    <w:rsid w:val="00E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212EEB"/>
  <w15:chartTrackingRefBased/>
  <w15:docId w15:val="{71D3F400-F981-4BD8-B141-FFADC13A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5" ma:contentTypeDescription="Create a new document." ma:contentTypeScope="" ma:versionID="f57019340fc7a5cd91dda3dd5293b0c2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60d90e29c0f1eb8b89afb6c03e45157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B076921-3E65-435D-AB80-273552CA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90FAA-AE85-4E6C-9857-89F701BE1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15F5F-32D8-4E33-9C94-EC16BB45B080}">
  <ds:schemaRefs>
    <ds:schemaRef ds:uri="http://schemas.microsoft.com/office/2006/metadata/properties"/>
    <ds:schemaRef ds:uri="7874e264-af70-4328-b507-da615942586d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Williams, Brian</cp:lastModifiedBy>
  <cp:revision>2</cp:revision>
  <dcterms:created xsi:type="dcterms:W3CDTF">2025-09-07T23:00:00Z</dcterms:created>
  <dcterms:modified xsi:type="dcterms:W3CDTF">2025-09-07T23:00:00Z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